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D301F8">
        <w:rPr>
          <w:rFonts w:ascii="Calibri" w:hAnsi="Calibri" w:cs="Calibri"/>
          <w:b/>
          <w:bCs/>
          <w:sz w:val="20"/>
          <w:szCs w:val="20"/>
        </w:rPr>
        <w:t>0</w:t>
      </w:r>
      <w:r w:rsidR="0047428B">
        <w:rPr>
          <w:rFonts w:ascii="Calibri" w:hAnsi="Calibri" w:cs="Calibri"/>
          <w:b/>
          <w:bCs/>
          <w:sz w:val="20"/>
          <w:szCs w:val="20"/>
        </w:rPr>
        <w:t>5</w:t>
      </w:r>
      <w:r w:rsidR="00E90215">
        <w:rPr>
          <w:rFonts w:ascii="Calibri" w:hAnsi="Calibri" w:cs="Calibri"/>
          <w:b/>
          <w:bCs/>
          <w:sz w:val="20"/>
          <w:szCs w:val="20"/>
        </w:rPr>
        <w:t>.0</w:t>
      </w:r>
      <w:r w:rsidR="000F0206">
        <w:rPr>
          <w:rFonts w:ascii="Calibri" w:hAnsi="Calibri" w:cs="Calibri"/>
          <w:b/>
          <w:bCs/>
          <w:sz w:val="20"/>
          <w:szCs w:val="20"/>
        </w:rPr>
        <w:t>4</w:t>
      </w:r>
      <w:r w:rsidR="004514F6">
        <w:rPr>
          <w:rFonts w:ascii="Calibri" w:hAnsi="Calibri" w:cs="Calibri"/>
          <w:b/>
          <w:bCs/>
          <w:sz w:val="20"/>
          <w:szCs w:val="20"/>
        </w:rPr>
        <w:t>.2023</w:t>
      </w:r>
      <w:r w:rsidR="00E069A2">
        <w:rPr>
          <w:rFonts w:ascii="Calibri" w:hAnsi="Calibri" w:cs="Calibri"/>
          <w:b/>
          <w:bCs/>
          <w:sz w:val="20"/>
          <w:szCs w:val="20"/>
        </w:rPr>
        <w:t xml:space="preserve"> r.</w:t>
      </w:r>
    </w:p>
    <w:p w:rsidR="004514F6" w:rsidRDefault="000F0206" w:rsidP="00D1543C">
      <w:pPr>
        <w:spacing w:before="100" w:beforeAutospacing="1" w:after="100" w:afterAutospacing="1"/>
        <w:contextualSpacing/>
        <w:jc w:val="center"/>
        <w:rPr>
          <w:rFonts w:cs="Arial"/>
          <w:b/>
          <w:bCs/>
          <w:sz w:val="28"/>
          <w:szCs w:val="28"/>
        </w:rPr>
      </w:pPr>
      <w:r>
        <w:rPr>
          <w:rFonts w:cs="Arial"/>
          <w:b/>
          <w:bCs/>
          <w:sz w:val="28"/>
          <w:szCs w:val="28"/>
        </w:rPr>
        <w:t>Remont domu lub mieszkania. Cele pożyczkowe Polaków</w:t>
      </w:r>
    </w:p>
    <w:p w:rsidR="0052585A" w:rsidRDefault="0052585A" w:rsidP="00D1543C">
      <w:pPr>
        <w:spacing w:before="100" w:beforeAutospacing="1" w:after="100" w:afterAutospacing="1"/>
        <w:contextualSpacing/>
        <w:jc w:val="both"/>
        <w:rPr>
          <w:rFonts w:cs="Arial"/>
          <w:b/>
          <w:bCs/>
          <w:sz w:val="28"/>
          <w:szCs w:val="28"/>
        </w:rPr>
      </w:pPr>
    </w:p>
    <w:p w:rsidR="0052585A" w:rsidRDefault="0052585A" w:rsidP="00D1543C">
      <w:pPr>
        <w:spacing w:before="100" w:beforeAutospacing="1" w:after="100" w:afterAutospacing="1"/>
        <w:contextualSpacing/>
        <w:jc w:val="both"/>
        <w:rPr>
          <w:rFonts w:cs="Arial"/>
          <w:b/>
          <w:bCs/>
          <w:iCs/>
          <w:sz w:val="24"/>
          <w:szCs w:val="24"/>
        </w:rPr>
      </w:pPr>
      <w:r w:rsidRPr="0052585A">
        <w:rPr>
          <w:rFonts w:cs="Arial"/>
          <w:b/>
          <w:bCs/>
          <w:iCs/>
          <w:sz w:val="24"/>
          <w:szCs w:val="24"/>
        </w:rPr>
        <w:t>Jak wynika z danych Biura Informacji Kredytowej, w lutym 2023 br. firmy pożyczkowe udzieliły łącznie 243,7 tys. nowych pożyczek o wartości 713 mln zł. W porównaniu do analogicznego okresu w ubiegłym roku, wartość pożyczek wzrosła o 11,8%, mimo że w ujęciu liczbowym było ich o 4,3% mniej.</w:t>
      </w:r>
    </w:p>
    <w:p w:rsidR="0052585A" w:rsidRDefault="0052585A" w:rsidP="00D1543C">
      <w:pPr>
        <w:spacing w:before="100" w:beforeAutospacing="1" w:after="100" w:afterAutospacing="1"/>
        <w:contextualSpacing/>
        <w:jc w:val="both"/>
        <w:rPr>
          <w:rFonts w:cs="Arial"/>
          <w:b/>
          <w:bCs/>
          <w:iCs/>
          <w:sz w:val="24"/>
          <w:szCs w:val="24"/>
        </w:rPr>
      </w:pPr>
    </w:p>
    <w:p w:rsidR="0052585A" w:rsidRDefault="0052585A" w:rsidP="00D1543C">
      <w:pPr>
        <w:spacing w:before="100" w:beforeAutospacing="1" w:after="100" w:afterAutospacing="1"/>
        <w:contextualSpacing/>
        <w:jc w:val="both"/>
        <w:rPr>
          <w:rFonts w:cs="Arial"/>
          <w:iCs/>
          <w:sz w:val="24"/>
          <w:szCs w:val="24"/>
        </w:rPr>
      </w:pPr>
      <w:r w:rsidRPr="0052585A">
        <w:rPr>
          <w:rFonts w:cs="Arial"/>
          <w:iCs/>
          <w:sz w:val="24"/>
          <w:szCs w:val="24"/>
        </w:rPr>
        <w:t>Średnia wartość nowo udzielonej pożyczki pozabankowej w lutym 2023 r</w:t>
      </w:r>
      <w:r>
        <w:rPr>
          <w:rFonts w:cs="Arial"/>
          <w:iCs/>
          <w:sz w:val="24"/>
          <w:szCs w:val="24"/>
        </w:rPr>
        <w:t>oku</w:t>
      </w:r>
      <w:r w:rsidRPr="0052585A">
        <w:rPr>
          <w:rFonts w:cs="Arial"/>
          <w:iCs/>
          <w:sz w:val="24"/>
          <w:szCs w:val="24"/>
        </w:rPr>
        <w:t xml:space="preserve"> wyniosła 2 584 zł i była o 12,4% wyższa od średniej wartości pożyczki udzielonej w lutym 2022 r</w:t>
      </w:r>
      <w:r>
        <w:rPr>
          <w:rFonts w:cs="Arial"/>
          <w:iCs/>
          <w:sz w:val="24"/>
          <w:szCs w:val="24"/>
        </w:rPr>
        <w:t>oku</w:t>
      </w:r>
      <w:r w:rsidRPr="0052585A">
        <w:rPr>
          <w:rFonts w:cs="Arial"/>
          <w:iCs/>
          <w:sz w:val="24"/>
          <w:szCs w:val="24"/>
        </w:rPr>
        <w:t>. Najwyższe dynamiki odnotowały pożyczki z przedziału 2-3 tys. zł. Mniejszym zainteresowaniem cieszyły się niskokwotowe z przedziału do 500 zł. W ujęciu liczbowym było ich mniej o 26,3%</w:t>
      </w:r>
      <w:r>
        <w:rPr>
          <w:rFonts w:cs="Arial"/>
          <w:iCs/>
          <w:sz w:val="24"/>
          <w:szCs w:val="24"/>
        </w:rPr>
        <w:t xml:space="preserve">, </w:t>
      </w:r>
      <w:r w:rsidRPr="0052585A">
        <w:rPr>
          <w:rFonts w:cs="Arial"/>
          <w:iCs/>
          <w:sz w:val="24"/>
          <w:szCs w:val="24"/>
        </w:rPr>
        <w:t xml:space="preserve">a w wartościowym </w:t>
      </w:r>
      <w:r>
        <w:rPr>
          <w:rFonts w:cs="Arial"/>
          <w:iCs/>
          <w:sz w:val="24"/>
          <w:szCs w:val="24"/>
        </w:rPr>
        <w:t>odnotowano</w:t>
      </w:r>
      <w:r w:rsidRPr="0052585A">
        <w:rPr>
          <w:rFonts w:cs="Arial"/>
          <w:iCs/>
          <w:sz w:val="24"/>
          <w:szCs w:val="24"/>
        </w:rPr>
        <w:t xml:space="preserve"> spadek o 9,6%.</w:t>
      </w:r>
    </w:p>
    <w:p w:rsidR="00D1543C" w:rsidRDefault="00D1543C" w:rsidP="00D1543C">
      <w:pPr>
        <w:spacing w:before="100" w:beforeAutospacing="1" w:after="100" w:afterAutospacing="1"/>
        <w:contextualSpacing/>
        <w:jc w:val="both"/>
        <w:rPr>
          <w:rFonts w:cs="Arial"/>
          <w:iCs/>
          <w:sz w:val="24"/>
          <w:szCs w:val="24"/>
        </w:rPr>
      </w:pPr>
    </w:p>
    <w:p w:rsid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 xml:space="preserve">Remont domu lub mieszkania zalicza się do najbardziej popularnych celów pożyczkowych Polaków. Wydatki z tym związane są zazwyczaj stosunkowo wysokie, dlatego nawet relatywnie dobrze zarabiające osoby mogą mieć trudności z odłożeniem wystarczającej ilości gotówki. Nie bez znaczenia pozostaje kwestia czasu, ponieważ w wielu przypadkach z remontem nie można zbyt długo zwlekać. Odświeżenie ścian w mieszkaniu czy położenie tapety pozwalającej zmienić aranżację salonu </w:t>
      </w:r>
      <w:r w:rsidR="007A3F22">
        <w:rPr>
          <w:rFonts w:cs="Arial"/>
          <w:iCs/>
          <w:sz w:val="24"/>
          <w:szCs w:val="24"/>
        </w:rPr>
        <w:t>lub</w:t>
      </w:r>
      <w:r w:rsidRPr="00D1543C">
        <w:rPr>
          <w:rFonts w:cs="Arial"/>
          <w:iCs/>
          <w:sz w:val="24"/>
          <w:szCs w:val="24"/>
        </w:rPr>
        <w:t xml:space="preserve"> sypialni zazwyczaj nie wymagają dużych nakładów pieniężnych i z tego typu pracami większość z nas poradzi sobie samodzielnie. Raz na kilka lat konieczny bywa jednak generalny remont obejmujący nie tylko malowanie ścian, ale również wymianę zniszczonych podłóg, mebli kuchennych lub płytek w łazience.</w:t>
      </w:r>
    </w:p>
    <w:p w:rsidR="00D1543C" w:rsidRDefault="00D1543C" w:rsidP="00D1543C">
      <w:pPr>
        <w:spacing w:before="100" w:beforeAutospacing="1" w:after="100" w:afterAutospacing="1"/>
        <w:contextualSpacing/>
        <w:jc w:val="both"/>
        <w:rPr>
          <w:rFonts w:cs="Arial"/>
          <w:i/>
          <w:sz w:val="24"/>
          <w:szCs w:val="24"/>
        </w:rPr>
      </w:pPr>
    </w:p>
    <w:p w:rsidR="00D1543C" w:rsidRDefault="00D1543C" w:rsidP="00D1543C">
      <w:pPr>
        <w:spacing w:before="100" w:beforeAutospacing="1" w:after="100" w:afterAutospacing="1"/>
        <w:contextualSpacing/>
        <w:jc w:val="both"/>
        <w:rPr>
          <w:rFonts w:cs="Arial"/>
          <w:b/>
          <w:bCs/>
          <w:iCs/>
          <w:sz w:val="24"/>
          <w:szCs w:val="24"/>
        </w:rPr>
      </w:pPr>
      <w:r w:rsidRPr="00D1543C">
        <w:rPr>
          <w:rFonts w:cs="Arial"/>
          <w:i/>
          <w:sz w:val="24"/>
          <w:szCs w:val="24"/>
        </w:rPr>
        <w:t xml:space="preserve">Trudno jednoznacznie określić, jak wysoką kwotę trzeba wydać na remont mieszkania, ponieważ całkowity koszt takiego przedsięwzięcia zależy od kilku czynników. Wśród nich wymienić można wielkość nieruchomości, zakres planowanych prac, jakość wykorzystanych materiałów przekładającą się na ich cenę, a wreszcie – koszt robocizny. Całkowity koszt generalnego remontu mieszkania o powierzchni 54 m2 z salonem, dwiema sypialniami, oddzielną kuchnią, łazienką i przedpokojem, może wynieść nawet </w:t>
      </w:r>
      <w:r w:rsidR="007A3F22">
        <w:rPr>
          <w:rFonts w:cs="Arial"/>
          <w:i/>
          <w:sz w:val="24"/>
          <w:szCs w:val="24"/>
        </w:rPr>
        <w:t>ok. 100</w:t>
      </w:r>
      <w:r w:rsidRPr="00D1543C">
        <w:rPr>
          <w:rFonts w:cs="Arial"/>
          <w:i/>
          <w:sz w:val="24"/>
          <w:szCs w:val="24"/>
        </w:rPr>
        <w:t xml:space="preserve"> tys. zł. Warto jednak wspomnieć, że wybierając nieco tańsze materiały i wykonując część prac samodzielnie, można ten koszt obniżyć nawet o połowę</w:t>
      </w:r>
      <w:r>
        <w:rPr>
          <w:rFonts w:cs="Arial"/>
          <w:iCs/>
          <w:sz w:val="24"/>
          <w:szCs w:val="24"/>
        </w:rPr>
        <w:t xml:space="preserve"> – mówi </w:t>
      </w:r>
      <w:r w:rsidRPr="00D1543C">
        <w:rPr>
          <w:rFonts w:cs="Arial"/>
          <w:b/>
          <w:bCs/>
          <w:iCs/>
          <w:sz w:val="24"/>
          <w:szCs w:val="24"/>
        </w:rPr>
        <w:t>Piotr Siwiec, prezes AIQLabs, właściciela marek SuperGrosz i „Kupuj Teraz – zapłać później”.</w:t>
      </w:r>
    </w:p>
    <w:p w:rsidR="00D1543C" w:rsidRDefault="00D1543C" w:rsidP="00D1543C">
      <w:pPr>
        <w:spacing w:before="100" w:beforeAutospacing="1" w:after="100" w:afterAutospacing="1"/>
        <w:contextualSpacing/>
        <w:jc w:val="both"/>
        <w:rPr>
          <w:rFonts w:cs="Arial"/>
          <w:iCs/>
          <w:sz w:val="24"/>
          <w:szCs w:val="24"/>
        </w:rPr>
      </w:pPr>
    </w:p>
    <w:p w:rsid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 xml:space="preserve">Osoby marzące o własnym domu jednorodzinnym zazwyczaj mają do wyboru dwa rozwiązania – zakup działki budowlanej i postawienie na niej nowego budynku lub kupno nieruchomości z rynku wtórnego. Ta druga opcja bywa rozwiązaniem tańszym, zwłaszcza jeśli budynek wymaga generalnego remontu. Jeszcze przed sfinalizowaniem transakcji warto więc zastanowić się, czy </w:t>
      </w:r>
      <w:r w:rsidRPr="00D1543C">
        <w:rPr>
          <w:rFonts w:cs="Arial"/>
          <w:iCs/>
          <w:sz w:val="24"/>
          <w:szCs w:val="24"/>
        </w:rPr>
        <w:lastRenderedPageBreak/>
        <w:t>będzie ona korzystna, należy też sprawdzić, w jakim stanie jest konstrukcja nośna budynku oraz dach, a także zweryfikować, czy ściany są popękane i uszkodzone lub zagrzybione.</w:t>
      </w:r>
      <w:r>
        <w:rPr>
          <w:rFonts w:cs="Arial"/>
          <w:iCs/>
          <w:sz w:val="24"/>
          <w:szCs w:val="24"/>
        </w:rPr>
        <w:t xml:space="preserve"> </w:t>
      </w:r>
      <w:r w:rsidRPr="00D1543C">
        <w:rPr>
          <w:rFonts w:cs="Arial"/>
          <w:iCs/>
          <w:sz w:val="24"/>
          <w:szCs w:val="24"/>
        </w:rPr>
        <w:t>Generalny remont nieruchomości to duży wydatek, wiele jednak zależy od tego, jak duży jest zakres planowanych prac. Wymiana instalacji, położenie nowych podłóg, zakup nowego sprzętu AGD oraz mebli na wymiar do kuchni wiąże się z konkretnymi kosztami. Dlatego warto odpowiednio wcześnie</w:t>
      </w:r>
      <w:r w:rsidR="007A3F22">
        <w:rPr>
          <w:rFonts w:cs="Arial"/>
          <w:iCs/>
          <w:sz w:val="24"/>
          <w:szCs w:val="24"/>
        </w:rPr>
        <w:t>j</w:t>
      </w:r>
      <w:r w:rsidRPr="00D1543C">
        <w:rPr>
          <w:rFonts w:cs="Arial"/>
          <w:iCs/>
          <w:sz w:val="24"/>
          <w:szCs w:val="24"/>
        </w:rPr>
        <w:t xml:space="preserve"> zacząć gromadzić na ten cel fundusze i poszukać ekipy remontowej, która świadczy usługi na najwyższym poziomie.</w:t>
      </w:r>
    </w:p>
    <w:p w:rsidR="00D1543C" w:rsidRDefault="00D1543C" w:rsidP="00D1543C">
      <w:pPr>
        <w:spacing w:before="100" w:beforeAutospacing="1" w:after="100" w:afterAutospacing="1"/>
        <w:contextualSpacing/>
        <w:jc w:val="both"/>
        <w:rPr>
          <w:rFonts w:cs="Arial"/>
          <w:iCs/>
          <w:sz w:val="24"/>
          <w:szCs w:val="24"/>
        </w:rPr>
      </w:pPr>
    </w:p>
    <w:p w:rsidR="00D1543C" w:rsidRDefault="007A3F22" w:rsidP="00D1543C">
      <w:pPr>
        <w:spacing w:before="100" w:beforeAutospacing="1" w:after="100" w:afterAutospacing="1"/>
        <w:contextualSpacing/>
        <w:jc w:val="both"/>
        <w:rPr>
          <w:rFonts w:cs="Arial"/>
          <w:iCs/>
          <w:sz w:val="24"/>
          <w:szCs w:val="24"/>
        </w:rPr>
      </w:pPr>
      <w:r>
        <w:rPr>
          <w:rFonts w:cs="Arial"/>
          <w:iCs/>
          <w:sz w:val="24"/>
          <w:szCs w:val="24"/>
        </w:rPr>
        <w:t>Ponadto</w:t>
      </w:r>
      <w:r w:rsidR="00D1543C" w:rsidRPr="00D1543C">
        <w:rPr>
          <w:rFonts w:cs="Arial"/>
          <w:iCs/>
          <w:sz w:val="24"/>
          <w:szCs w:val="24"/>
        </w:rPr>
        <w:t xml:space="preserve">, </w:t>
      </w:r>
      <w:r>
        <w:rPr>
          <w:rFonts w:cs="Arial"/>
          <w:iCs/>
          <w:sz w:val="24"/>
          <w:szCs w:val="24"/>
        </w:rPr>
        <w:t>należy</w:t>
      </w:r>
      <w:r w:rsidR="00D1543C" w:rsidRPr="00D1543C">
        <w:rPr>
          <w:rFonts w:cs="Arial"/>
          <w:iCs/>
          <w:sz w:val="24"/>
          <w:szCs w:val="24"/>
        </w:rPr>
        <w:t xml:space="preserve"> również sprawdzić cennik usług remontowych i </w:t>
      </w:r>
      <w:r>
        <w:rPr>
          <w:rFonts w:cs="Arial"/>
          <w:iCs/>
          <w:sz w:val="24"/>
          <w:szCs w:val="24"/>
        </w:rPr>
        <w:t>zweryfikować</w:t>
      </w:r>
      <w:r w:rsidR="00D1543C" w:rsidRPr="00D1543C">
        <w:rPr>
          <w:rFonts w:cs="Arial"/>
          <w:iCs/>
          <w:sz w:val="24"/>
          <w:szCs w:val="24"/>
        </w:rPr>
        <w:t>, czy posiadane oszczędności wystarczą na pokrycie wszystkich kosztów. Jeśli zajdzie taka konieczność, korzystnym rozwiązaniem będzie szybka pożyczka, dzięki której z łatwością pozyskamy dodatkowe fundusze na planowany od dawna remont mieszkania w bloku lub starego domu. Takie rozwiązanie może okazać się także korzystne w sytuacji, kiedy wymiany wymagają jedynie meble – wówczas szybka pożyczka w wysokości do kilkunastu tysięcy powinna pokryć koszt zakupu.</w:t>
      </w:r>
    </w:p>
    <w:p w:rsidR="00D1543C" w:rsidRDefault="00D1543C" w:rsidP="00D1543C">
      <w:pPr>
        <w:spacing w:before="100" w:beforeAutospacing="1" w:after="100" w:afterAutospacing="1"/>
        <w:contextualSpacing/>
        <w:jc w:val="both"/>
        <w:rPr>
          <w:rFonts w:cs="Arial"/>
          <w:iCs/>
          <w:sz w:val="24"/>
          <w:szCs w:val="24"/>
        </w:rPr>
      </w:pPr>
    </w:p>
    <w:p w:rsidR="005C6818" w:rsidRPr="00D1543C" w:rsidRDefault="00D1543C" w:rsidP="00D1543C">
      <w:pPr>
        <w:spacing w:before="100" w:beforeAutospacing="1" w:after="100" w:afterAutospacing="1"/>
        <w:contextualSpacing/>
        <w:jc w:val="both"/>
        <w:rPr>
          <w:rFonts w:cs="Arial"/>
          <w:iCs/>
          <w:sz w:val="24"/>
          <w:szCs w:val="24"/>
        </w:rPr>
      </w:pPr>
      <w:r w:rsidRPr="00D1543C">
        <w:rPr>
          <w:rFonts w:cs="Arial"/>
          <w:iCs/>
          <w:sz w:val="24"/>
          <w:szCs w:val="24"/>
        </w:rPr>
        <w:t>Skorzystanie z taniej oferty fachowców nie przykładających się do pracy zazwyczaj niesie z</w:t>
      </w:r>
      <w:r w:rsidR="007A3F22">
        <w:rPr>
          <w:rFonts w:cs="Arial"/>
          <w:iCs/>
          <w:sz w:val="24"/>
          <w:szCs w:val="24"/>
        </w:rPr>
        <w:t>a</w:t>
      </w:r>
      <w:r w:rsidRPr="00D1543C">
        <w:rPr>
          <w:rFonts w:cs="Arial"/>
          <w:iCs/>
          <w:sz w:val="24"/>
          <w:szCs w:val="24"/>
        </w:rPr>
        <w:t xml:space="preserve"> sobą konieczność poprawiania fuszerki, co w ostatecznym rozrachunku zwyczajnie się nie opłaca. Warto też zastanowić się, czy części prac nie moż</w:t>
      </w:r>
      <w:r w:rsidR="007A3F22">
        <w:rPr>
          <w:rFonts w:cs="Arial"/>
          <w:iCs/>
          <w:sz w:val="24"/>
          <w:szCs w:val="24"/>
        </w:rPr>
        <w:t>na</w:t>
      </w:r>
      <w:r w:rsidRPr="00D1543C">
        <w:rPr>
          <w:rFonts w:cs="Arial"/>
          <w:iCs/>
          <w:sz w:val="24"/>
          <w:szCs w:val="24"/>
        </w:rPr>
        <w:t xml:space="preserve"> wykonać samodzielnie – pomalowanie ścian czy położenie paneli podłogowych nie należy do najtrudniejszych zadań, a wykonanie ich bez fachowca </w:t>
      </w:r>
      <w:r w:rsidR="007A3F22">
        <w:rPr>
          <w:rFonts w:cs="Arial"/>
          <w:iCs/>
          <w:sz w:val="24"/>
          <w:szCs w:val="24"/>
        </w:rPr>
        <w:t>realnie obniży koszty</w:t>
      </w:r>
      <w:r w:rsidRPr="00D1543C">
        <w:rPr>
          <w:rFonts w:cs="Arial"/>
          <w:iCs/>
          <w:sz w:val="24"/>
          <w:szCs w:val="24"/>
        </w:rPr>
        <w:t xml:space="preserve"> remontu.</w:t>
      </w:r>
    </w:p>
    <w:p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rsidR="0061674C" w:rsidRPr="00ED0F46" w:rsidRDefault="0061674C" w:rsidP="00D1543C">
      <w:pPr>
        <w:pStyle w:val="msonormalcxspdrugie"/>
        <w:spacing w:line="276" w:lineRule="auto"/>
        <w:contextualSpacing/>
        <w:jc w:val="both"/>
        <w:rPr>
          <w:rFonts w:ascii="Calibri" w:hAnsi="Calibri" w:cs="Calibri"/>
          <w:sz w:val="20"/>
          <w:szCs w:val="20"/>
        </w:rPr>
      </w:pPr>
    </w:p>
    <w:p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rsidR="00D539F1"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p w:rsidR="00A5717F" w:rsidRPr="00ED0F46" w:rsidRDefault="00A5717F" w:rsidP="00D1543C">
      <w:pPr>
        <w:pStyle w:val="msonormalcxspdrugie"/>
        <w:spacing w:line="276" w:lineRule="auto"/>
        <w:contextualSpacing/>
        <w:jc w:val="both"/>
        <w:rPr>
          <w:rFonts w:ascii="Calibri" w:hAnsi="Calibri" w:cs="Calibri"/>
          <w:sz w:val="20"/>
          <w:szCs w:val="20"/>
          <w:lang w:val="es-ES_tradnl"/>
        </w:rPr>
      </w:pP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311" w:rsidRDefault="00925311" w:rsidP="00F773B8">
      <w:pPr>
        <w:spacing w:after="0" w:line="240" w:lineRule="auto"/>
      </w:pPr>
      <w:r>
        <w:separator/>
      </w:r>
    </w:p>
  </w:endnote>
  <w:endnote w:type="continuationSeparator" w:id="0">
    <w:p w:rsidR="00925311" w:rsidRDefault="00925311" w:rsidP="00F773B8">
      <w:pPr>
        <w:spacing w:after="0" w:line="240" w:lineRule="auto"/>
      </w:pPr>
      <w:r>
        <w:continuationSeparator/>
      </w:r>
    </w:p>
  </w:endnote>
  <w:endnote w:type="continuationNotice" w:id="1">
    <w:p w:rsidR="00925311" w:rsidRDefault="00925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311" w:rsidRDefault="00925311" w:rsidP="00F773B8">
      <w:pPr>
        <w:spacing w:after="0" w:line="240" w:lineRule="auto"/>
      </w:pPr>
      <w:r>
        <w:separator/>
      </w:r>
    </w:p>
  </w:footnote>
  <w:footnote w:type="continuationSeparator" w:id="0">
    <w:p w:rsidR="00925311" w:rsidRDefault="00925311" w:rsidP="00F773B8">
      <w:pPr>
        <w:spacing w:after="0" w:line="240" w:lineRule="auto"/>
      </w:pPr>
      <w:r>
        <w:continuationSeparator/>
      </w:r>
    </w:p>
  </w:footnote>
  <w:footnote w:type="continuationNotice" w:id="1">
    <w:p w:rsidR="00925311" w:rsidRDefault="00925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3B8" w:rsidRDefault="000F0206">
    <w:pPr>
      <w:pStyle w:val="Nagwek"/>
    </w:pPr>
    <w:r>
      <w:rPr>
        <w:noProof/>
        <w:lang w:eastAsia="pl-PL"/>
      </w:rPr>
      <w:drawing>
        <wp:inline distT="0" distB="0" distL="0" distR="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1238B"/>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9CA"/>
    <w:rsid w:val="000602AE"/>
    <w:rsid w:val="00062CCD"/>
    <w:rsid w:val="00064215"/>
    <w:rsid w:val="00064759"/>
    <w:rsid w:val="00071B87"/>
    <w:rsid w:val="00072021"/>
    <w:rsid w:val="0008223D"/>
    <w:rsid w:val="000916D8"/>
    <w:rsid w:val="00092C2B"/>
    <w:rsid w:val="00092E36"/>
    <w:rsid w:val="000A2829"/>
    <w:rsid w:val="000B2A4C"/>
    <w:rsid w:val="000B4275"/>
    <w:rsid w:val="000B438B"/>
    <w:rsid w:val="000C229C"/>
    <w:rsid w:val="000D1F35"/>
    <w:rsid w:val="000D3E11"/>
    <w:rsid w:val="000E0AB2"/>
    <w:rsid w:val="000E0D82"/>
    <w:rsid w:val="000E1050"/>
    <w:rsid w:val="000E1833"/>
    <w:rsid w:val="000E2753"/>
    <w:rsid w:val="000E417E"/>
    <w:rsid w:val="000E4CAC"/>
    <w:rsid w:val="000E5A73"/>
    <w:rsid w:val="000F0206"/>
    <w:rsid w:val="000F20C5"/>
    <w:rsid w:val="000F2B73"/>
    <w:rsid w:val="000F33AB"/>
    <w:rsid w:val="000F54AA"/>
    <w:rsid w:val="000F5A38"/>
    <w:rsid w:val="00105F48"/>
    <w:rsid w:val="0010605A"/>
    <w:rsid w:val="00106E6D"/>
    <w:rsid w:val="001141A9"/>
    <w:rsid w:val="001173AF"/>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75C6"/>
    <w:rsid w:val="00180D68"/>
    <w:rsid w:val="00180E6B"/>
    <w:rsid w:val="0018433B"/>
    <w:rsid w:val="0018485C"/>
    <w:rsid w:val="00184BF8"/>
    <w:rsid w:val="0018659A"/>
    <w:rsid w:val="0019570D"/>
    <w:rsid w:val="0019716F"/>
    <w:rsid w:val="001A1DCA"/>
    <w:rsid w:val="001A4EEF"/>
    <w:rsid w:val="001A6793"/>
    <w:rsid w:val="001A761A"/>
    <w:rsid w:val="001B2273"/>
    <w:rsid w:val="001B2FAD"/>
    <w:rsid w:val="001B5F65"/>
    <w:rsid w:val="001B7B07"/>
    <w:rsid w:val="001B7B5A"/>
    <w:rsid w:val="001C085E"/>
    <w:rsid w:val="001C0D76"/>
    <w:rsid w:val="001C11EC"/>
    <w:rsid w:val="001C200B"/>
    <w:rsid w:val="001C2F30"/>
    <w:rsid w:val="001C4199"/>
    <w:rsid w:val="001C4F50"/>
    <w:rsid w:val="001D01DC"/>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25987"/>
    <w:rsid w:val="00225A50"/>
    <w:rsid w:val="00226F40"/>
    <w:rsid w:val="002279F0"/>
    <w:rsid w:val="00231497"/>
    <w:rsid w:val="002324CE"/>
    <w:rsid w:val="00233EFC"/>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6838"/>
    <w:rsid w:val="002B68B0"/>
    <w:rsid w:val="002C0C4A"/>
    <w:rsid w:val="002C0D1E"/>
    <w:rsid w:val="002C0D66"/>
    <w:rsid w:val="002C53A6"/>
    <w:rsid w:val="002C55F9"/>
    <w:rsid w:val="002C6D85"/>
    <w:rsid w:val="002D0DE0"/>
    <w:rsid w:val="002D1ADF"/>
    <w:rsid w:val="002E5122"/>
    <w:rsid w:val="002E603E"/>
    <w:rsid w:val="002E78CA"/>
    <w:rsid w:val="002F0BA9"/>
    <w:rsid w:val="002F1A95"/>
    <w:rsid w:val="002F1BC1"/>
    <w:rsid w:val="002F23F7"/>
    <w:rsid w:val="002F2BBF"/>
    <w:rsid w:val="00304146"/>
    <w:rsid w:val="0030486C"/>
    <w:rsid w:val="00307130"/>
    <w:rsid w:val="00307DF7"/>
    <w:rsid w:val="003144EF"/>
    <w:rsid w:val="003148F4"/>
    <w:rsid w:val="00314C8D"/>
    <w:rsid w:val="00315CCF"/>
    <w:rsid w:val="00315D25"/>
    <w:rsid w:val="003263D2"/>
    <w:rsid w:val="0032705C"/>
    <w:rsid w:val="00327D67"/>
    <w:rsid w:val="00330858"/>
    <w:rsid w:val="00332320"/>
    <w:rsid w:val="00333562"/>
    <w:rsid w:val="0033534E"/>
    <w:rsid w:val="003364BC"/>
    <w:rsid w:val="0034053E"/>
    <w:rsid w:val="00340932"/>
    <w:rsid w:val="00341142"/>
    <w:rsid w:val="00341686"/>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1E0C"/>
    <w:rsid w:val="003C58A2"/>
    <w:rsid w:val="003D0065"/>
    <w:rsid w:val="003D6C32"/>
    <w:rsid w:val="003D7F1A"/>
    <w:rsid w:val="003E1EA9"/>
    <w:rsid w:val="003E3B2A"/>
    <w:rsid w:val="003E4C22"/>
    <w:rsid w:val="003E4CF8"/>
    <w:rsid w:val="003E6AE6"/>
    <w:rsid w:val="003F0072"/>
    <w:rsid w:val="003F0A6C"/>
    <w:rsid w:val="003F1716"/>
    <w:rsid w:val="003F31DE"/>
    <w:rsid w:val="003F71AD"/>
    <w:rsid w:val="003F7ECC"/>
    <w:rsid w:val="00404E59"/>
    <w:rsid w:val="00406B05"/>
    <w:rsid w:val="00411100"/>
    <w:rsid w:val="00412E9E"/>
    <w:rsid w:val="0042237F"/>
    <w:rsid w:val="0042541E"/>
    <w:rsid w:val="00427119"/>
    <w:rsid w:val="00427380"/>
    <w:rsid w:val="0043350D"/>
    <w:rsid w:val="004342A1"/>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4BF"/>
    <w:rsid w:val="004819A3"/>
    <w:rsid w:val="00482D58"/>
    <w:rsid w:val="00485F21"/>
    <w:rsid w:val="00491839"/>
    <w:rsid w:val="004A1445"/>
    <w:rsid w:val="004A1E2D"/>
    <w:rsid w:val="004A31F3"/>
    <w:rsid w:val="004A4AD4"/>
    <w:rsid w:val="004B0549"/>
    <w:rsid w:val="004B42AD"/>
    <w:rsid w:val="004C4C2F"/>
    <w:rsid w:val="004C4C58"/>
    <w:rsid w:val="004C4D21"/>
    <w:rsid w:val="004D0409"/>
    <w:rsid w:val="004D0C24"/>
    <w:rsid w:val="004D682B"/>
    <w:rsid w:val="004D76BA"/>
    <w:rsid w:val="004E35CF"/>
    <w:rsid w:val="004E382E"/>
    <w:rsid w:val="004E3968"/>
    <w:rsid w:val="004E7FF3"/>
    <w:rsid w:val="004F2C6F"/>
    <w:rsid w:val="004F3B74"/>
    <w:rsid w:val="00504D60"/>
    <w:rsid w:val="00505383"/>
    <w:rsid w:val="005133D8"/>
    <w:rsid w:val="00514C29"/>
    <w:rsid w:val="005159A5"/>
    <w:rsid w:val="00516151"/>
    <w:rsid w:val="00525290"/>
    <w:rsid w:val="00525849"/>
    <w:rsid w:val="0052585A"/>
    <w:rsid w:val="00526723"/>
    <w:rsid w:val="00526955"/>
    <w:rsid w:val="00534D0D"/>
    <w:rsid w:val="00537D7D"/>
    <w:rsid w:val="005451B5"/>
    <w:rsid w:val="0054658E"/>
    <w:rsid w:val="00546A87"/>
    <w:rsid w:val="00547FED"/>
    <w:rsid w:val="005531C2"/>
    <w:rsid w:val="005547A9"/>
    <w:rsid w:val="0055643C"/>
    <w:rsid w:val="0056137A"/>
    <w:rsid w:val="005715AF"/>
    <w:rsid w:val="00576A27"/>
    <w:rsid w:val="005807A7"/>
    <w:rsid w:val="00587AD7"/>
    <w:rsid w:val="00590A79"/>
    <w:rsid w:val="005A0FDB"/>
    <w:rsid w:val="005A32E1"/>
    <w:rsid w:val="005B1E02"/>
    <w:rsid w:val="005B2070"/>
    <w:rsid w:val="005B5C65"/>
    <w:rsid w:val="005C007D"/>
    <w:rsid w:val="005C0220"/>
    <w:rsid w:val="005C497B"/>
    <w:rsid w:val="005C4C45"/>
    <w:rsid w:val="005C6818"/>
    <w:rsid w:val="005D2590"/>
    <w:rsid w:val="005D4DB7"/>
    <w:rsid w:val="005D5D0D"/>
    <w:rsid w:val="005D62D4"/>
    <w:rsid w:val="005D6368"/>
    <w:rsid w:val="005E3084"/>
    <w:rsid w:val="005E5247"/>
    <w:rsid w:val="005F0172"/>
    <w:rsid w:val="005F0FE8"/>
    <w:rsid w:val="00603473"/>
    <w:rsid w:val="006042E2"/>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909A3"/>
    <w:rsid w:val="00691870"/>
    <w:rsid w:val="00691EDA"/>
    <w:rsid w:val="00692B74"/>
    <w:rsid w:val="0069472A"/>
    <w:rsid w:val="006A068A"/>
    <w:rsid w:val="006A66CE"/>
    <w:rsid w:val="006A70E3"/>
    <w:rsid w:val="006A7D49"/>
    <w:rsid w:val="006B0BA9"/>
    <w:rsid w:val="006B57B1"/>
    <w:rsid w:val="006C15C0"/>
    <w:rsid w:val="006C348B"/>
    <w:rsid w:val="006C4A77"/>
    <w:rsid w:val="006C6029"/>
    <w:rsid w:val="006D1327"/>
    <w:rsid w:val="006D1717"/>
    <w:rsid w:val="006D26F4"/>
    <w:rsid w:val="006D28B9"/>
    <w:rsid w:val="006D2956"/>
    <w:rsid w:val="006D4C28"/>
    <w:rsid w:val="006D5FF3"/>
    <w:rsid w:val="006E3566"/>
    <w:rsid w:val="006E4894"/>
    <w:rsid w:val="006E58FB"/>
    <w:rsid w:val="006E6044"/>
    <w:rsid w:val="006E6B07"/>
    <w:rsid w:val="006F0265"/>
    <w:rsid w:val="006F029E"/>
    <w:rsid w:val="006F04B3"/>
    <w:rsid w:val="006F108B"/>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90"/>
    <w:rsid w:val="00743E74"/>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1519"/>
    <w:rsid w:val="007B2734"/>
    <w:rsid w:val="007B7E29"/>
    <w:rsid w:val="007C0EDD"/>
    <w:rsid w:val="007D1295"/>
    <w:rsid w:val="007D35DE"/>
    <w:rsid w:val="007D4F42"/>
    <w:rsid w:val="007D5272"/>
    <w:rsid w:val="007E234C"/>
    <w:rsid w:val="007E43DA"/>
    <w:rsid w:val="007E6E09"/>
    <w:rsid w:val="007F05FB"/>
    <w:rsid w:val="007F220C"/>
    <w:rsid w:val="007F3255"/>
    <w:rsid w:val="007F34EC"/>
    <w:rsid w:val="007F4901"/>
    <w:rsid w:val="00804278"/>
    <w:rsid w:val="00806F56"/>
    <w:rsid w:val="008076C8"/>
    <w:rsid w:val="00807AE9"/>
    <w:rsid w:val="00811196"/>
    <w:rsid w:val="00812C07"/>
    <w:rsid w:val="00824467"/>
    <w:rsid w:val="008259A9"/>
    <w:rsid w:val="0082732A"/>
    <w:rsid w:val="008335E4"/>
    <w:rsid w:val="008364C2"/>
    <w:rsid w:val="008416DC"/>
    <w:rsid w:val="00841B3C"/>
    <w:rsid w:val="008513CC"/>
    <w:rsid w:val="00851FB3"/>
    <w:rsid w:val="00852735"/>
    <w:rsid w:val="00861006"/>
    <w:rsid w:val="00865627"/>
    <w:rsid w:val="0086621E"/>
    <w:rsid w:val="0087183C"/>
    <w:rsid w:val="00882517"/>
    <w:rsid w:val="00882797"/>
    <w:rsid w:val="0088663B"/>
    <w:rsid w:val="00887842"/>
    <w:rsid w:val="00887BE1"/>
    <w:rsid w:val="00890178"/>
    <w:rsid w:val="0089067A"/>
    <w:rsid w:val="008911B6"/>
    <w:rsid w:val="0089285B"/>
    <w:rsid w:val="0089289B"/>
    <w:rsid w:val="00892B57"/>
    <w:rsid w:val="0089446F"/>
    <w:rsid w:val="00894A16"/>
    <w:rsid w:val="008969E0"/>
    <w:rsid w:val="008A206E"/>
    <w:rsid w:val="008A5FD1"/>
    <w:rsid w:val="008A7AD8"/>
    <w:rsid w:val="008B18FD"/>
    <w:rsid w:val="008B247B"/>
    <w:rsid w:val="008B2B4B"/>
    <w:rsid w:val="008B5DA8"/>
    <w:rsid w:val="008B6CB0"/>
    <w:rsid w:val="008C02C9"/>
    <w:rsid w:val="008C0318"/>
    <w:rsid w:val="008C0408"/>
    <w:rsid w:val="008C3371"/>
    <w:rsid w:val="008C3385"/>
    <w:rsid w:val="008C46F1"/>
    <w:rsid w:val="008C6CCD"/>
    <w:rsid w:val="008C7692"/>
    <w:rsid w:val="008D0978"/>
    <w:rsid w:val="008D0F49"/>
    <w:rsid w:val="008D2E9B"/>
    <w:rsid w:val="008D42F6"/>
    <w:rsid w:val="008D5BD4"/>
    <w:rsid w:val="008E1622"/>
    <w:rsid w:val="008E3796"/>
    <w:rsid w:val="008F1C62"/>
    <w:rsid w:val="008F20C3"/>
    <w:rsid w:val="008F4167"/>
    <w:rsid w:val="008F4192"/>
    <w:rsid w:val="008F53E5"/>
    <w:rsid w:val="008F6389"/>
    <w:rsid w:val="008F75B8"/>
    <w:rsid w:val="00900242"/>
    <w:rsid w:val="00900F43"/>
    <w:rsid w:val="0090226F"/>
    <w:rsid w:val="00904721"/>
    <w:rsid w:val="009053D0"/>
    <w:rsid w:val="009065D5"/>
    <w:rsid w:val="00922478"/>
    <w:rsid w:val="0092316F"/>
    <w:rsid w:val="00925311"/>
    <w:rsid w:val="009268BF"/>
    <w:rsid w:val="00933D91"/>
    <w:rsid w:val="00935439"/>
    <w:rsid w:val="0094116D"/>
    <w:rsid w:val="0094242B"/>
    <w:rsid w:val="00942D86"/>
    <w:rsid w:val="009440CF"/>
    <w:rsid w:val="009448BA"/>
    <w:rsid w:val="00945D80"/>
    <w:rsid w:val="00950ACC"/>
    <w:rsid w:val="00953E8A"/>
    <w:rsid w:val="00956862"/>
    <w:rsid w:val="00957035"/>
    <w:rsid w:val="00960AC4"/>
    <w:rsid w:val="009640C5"/>
    <w:rsid w:val="00964386"/>
    <w:rsid w:val="00964843"/>
    <w:rsid w:val="009678EC"/>
    <w:rsid w:val="00971375"/>
    <w:rsid w:val="00973063"/>
    <w:rsid w:val="0097425E"/>
    <w:rsid w:val="0097436E"/>
    <w:rsid w:val="00975DF8"/>
    <w:rsid w:val="00980208"/>
    <w:rsid w:val="009817BF"/>
    <w:rsid w:val="0098353E"/>
    <w:rsid w:val="00985694"/>
    <w:rsid w:val="009857D4"/>
    <w:rsid w:val="00986FB8"/>
    <w:rsid w:val="009A0DA2"/>
    <w:rsid w:val="009A1029"/>
    <w:rsid w:val="009A6A48"/>
    <w:rsid w:val="009B01DF"/>
    <w:rsid w:val="009B4853"/>
    <w:rsid w:val="009B5954"/>
    <w:rsid w:val="009B6B1C"/>
    <w:rsid w:val="009C0769"/>
    <w:rsid w:val="009C2757"/>
    <w:rsid w:val="009C3C9A"/>
    <w:rsid w:val="009D0C0B"/>
    <w:rsid w:val="009D198A"/>
    <w:rsid w:val="009D36CF"/>
    <w:rsid w:val="009D38FD"/>
    <w:rsid w:val="009E03E8"/>
    <w:rsid w:val="009E6135"/>
    <w:rsid w:val="009F2E51"/>
    <w:rsid w:val="009F4DA0"/>
    <w:rsid w:val="00A02FCD"/>
    <w:rsid w:val="00A06765"/>
    <w:rsid w:val="00A06A16"/>
    <w:rsid w:val="00A06B42"/>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365E"/>
    <w:rsid w:val="00A4370B"/>
    <w:rsid w:val="00A44A97"/>
    <w:rsid w:val="00A45EEF"/>
    <w:rsid w:val="00A51367"/>
    <w:rsid w:val="00A53325"/>
    <w:rsid w:val="00A53B0D"/>
    <w:rsid w:val="00A546C6"/>
    <w:rsid w:val="00A550E4"/>
    <w:rsid w:val="00A55160"/>
    <w:rsid w:val="00A5717F"/>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E7B"/>
    <w:rsid w:val="00A90C0B"/>
    <w:rsid w:val="00A93454"/>
    <w:rsid w:val="00A9493B"/>
    <w:rsid w:val="00A9679E"/>
    <w:rsid w:val="00A974D1"/>
    <w:rsid w:val="00A97BDE"/>
    <w:rsid w:val="00AA2262"/>
    <w:rsid w:val="00AA4564"/>
    <w:rsid w:val="00AA4926"/>
    <w:rsid w:val="00AA5319"/>
    <w:rsid w:val="00AA6CCE"/>
    <w:rsid w:val="00AB1748"/>
    <w:rsid w:val="00AB38E4"/>
    <w:rsid w:val="00AB7A2F"/>
    <w:rsid w:val="00AC109D"/>
    <w:rsid w:val="00AC18D2"/>
    <w:rsid w:val="00AC288B"/>
    <w:rsid w:val="00AD0A8D"/>
    <w:rsid w:val="00AD3EE5"/>
    <w:rsid w:val="00AD4281"/>
    <w:rsid w:val="00AE04FF"/>
    <w:rsid w:val="00AE4139"/>
    <w:rsid w:val="00AF3692"/>
    <w:rsid w:val="00AF4A35"/>
    <w:rsid w:val="00AF5162"/>
    <w:rsid w:val="00B00A7A"/>
    <w:rsid w:val="00B011DD"/>
    <w:rsid w:val="00B076D2"/>
    <w:rsid w:val="00B10845"/>
    <w:rsid w:val="00B145D9"/>
    <w:rsid w:val="00B20132"/>
    <w:rsid w:val="00B24464"/>
    <w:rsid w:val="00B32566"/>
    <w:rsid w:val="00B338F7"/>
    <w:rsid w:val="00B344FB"/>
    <w:rsid w:val="00B35ABC"/>
    <w:rsid w:val="00B37B7B"/>
    <w:rsid w:val="00B41E05"/>
    <w:rsid w:val="00B4237E"/>
    <w:rsid w:val="00B4457E"/>
    <w:rsid w:val="00B45C0A"/>
    <w:rsid w:val="00B4601E"/>
    <w:rsid w:val="00B46145"/>
    <w:rsid w:val="00B4672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C28"/>
    <w:rsid w:val="00BE2210"/>
    <w:rsid w:val="00BE31C6"/>
    <w:rsid w:val="00BE5660"/>
    <w:rsid w:val="00BE5AC1"/>
    <w:rsid w:val="00BE713F"/>
    <w:rsid w:val="00BF1FC4"/>
    <w:rsid w:val="00C04576"/>
    <w:rsid w:val="00C14ADD"/>
    <w:rsid w:val="00C15315"/>
    <w:rsid w:val="00C20320"/>
    <w:rsid w:val="00C20C8E"/>
    <w:rsid w:val="00C215A3"/>
    <w:rsid w:val="00C24B0B"/>
    <w:rsid w:val="00C25DD1"/>
    <w:rsid w:val="00C27076"/>
    <w:rsid w:val="00C278B7"/>
    <w:rsid w:val="00C300E7"/>
    <w:rsid w:val="00C301DC"/>
    <w:rsid w:val="00C3166E"/>
    <w:rsid w:val="00C31785"/>
    <w:rsid w:val="00C344C8"/>
    <w:rsid w:val="00C35BED"/>
    <w:rsid w:val="00C35F36"/>
    <w:rsid w:val="00C366A6"/>
    <w:rsid w:val="00C40DFF"/>
    <w:rsid w:val="00C40E51"/>
    <w:rsid w:val="00C41215"/>
    <w:rsid w:val="00C41484"/>
    <w:rsid w:val="00C44081"/>
    <w:rsid w:val="00C44130"/>
    <w:rsid w:val="00C45672"/>
    <w:rsid w:val="00C465F5"/>
    <w:rsid w:val="00C60774"/>
    <w:rsid w:val="00C66031"/>
    <w:rsid w:val="00C72911"/>
    <w:rsid w:val="00C7310F"/>
    <w:rsid w:val="00C75A02"/>
    <w:rsid w:val="00C774EC"/>
    <w:rsid w:val="00C77AFA"/>
    <w:rsid w:val="00C83AD2"/>
    <w:rsid w:val="00C901FE"/>
    <w:rsid w:val="00C90D8E"/>
    <w:rsid w:val="00C91D24"/>
    <w:rsid w:val="00C93301"/>
    <w:rsid w:val="00C936CC"/>
    <w:rsid w:val="00C93E3C"/>
    <w:rsid w:val="00C948C2"/>
    <w:rsid w:val="00C95054"/>
    <w:rsid w:val="00C97B07"/>
    <w:rsid w:val="00CA317E"/>
    <w:rsid w:val="00CB23D1"/>
    <w:rsid w:val="00CB3532"/>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3E62"/>
    <w:rsid w:val="00D27ECF"/>
    <w:rsid w:val="00D301F8"/>
    <w:rsid w:val="00D31475"/>
    <w:rsid w:val="00D32EF2"/>
    <w:rsid w:val="00D33157"/>
    <w:rsid w:val="00D35B94"/>
    <w:rsid w:val="00D404EA"/>
    <w:rsid w:val="00D452BB"/>
    <w:rsid w:val="00D5040C"/>
    <w:rsid w:val="00D52A7A"/>
    <w:rsid w:val="00D5325F"/>
    <w:rsid w:val="00D539F1"/>
    <w:rsid w:val="00D540C9"/>
    <w:rsid w:val="00D6026C"/>
    <w:rsid w:val="00D634C5"/>
    <w:rsid w:val="00D65F8D"/>
    <w:rsid w:val="00D6721F"/>
    <w:rsid w:val="00D70313"/>
    <w:rsid w:val="00D7155F"/>
    <w:rsid w:val="00D73447"/>
    <w:rsid w:val="00D82094"/>
    <w:rsid w:val="00D84D05"/>
    <w:rsid w:val="00D86BCF"/>
    <w:rsid w:val="00D872FA"/>
    <w:rsid w:val="00D91CEA"/>
    <w:rsid w:val="00D91D83"/>
    <w:rsid w:val="00D92EA8"/>
    <w:rsid w:val="00D93AC9"/>
    <w:rsid w:val="00D956E7"/>
    <w:rsid w:val="00D9676A"/>
    <w:rsid w:val="00DA052A"/>
    <w:rsid w:val="00DA2A23"/>
    <w:rsid w:val="00DB2135"/>
    <w:rsid w:val="00DC1056"/>
    <w:rsid w:val="00DC1FA8"/>
    <w:rsid w:val="00DC4B31"/>
    <w:rsid w:val="00DD1193"/>
    <w:rsid w:val="00DD4F0D"/>
    <w:rsid w:val="00DE26E0"/>
    <w:rsid w:val="00DE28EC"/>
    <w:rsid w:val="00DF65CE"/>
    <w:rsid w:val="00DF7254"/>
    <w:rsid w:val="00E0106E"/>
    <w:rsid w:val="00E02A4C"/>
    <w:rsid w:val="00E02EFF"/>
    <w:rsid w:val="00E06529"/>
    <w:rsid w:val="00E069A2"/>
    <w:rsid w:val="00E06B8B"/>
    <w:rsid w:val="00E108D8"/>
    <w:rsid w:val="00E144E3"/>
    <w:rsid w:val="00E173A1"/>
    <w:rsid w:val="00E21755"/>
    <w:rsid w:val="00E218CC"/>
    <w:rsid w:val="00E223F0"/>
    <w:rsid w:val="00E22750"/>
    <w:rsid w:val="00E240AE"/>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6E92"/>
    <w:rsid w:val="00F170CE"/>
    <w:rsid w:val="00F17661"/>
    <w:rsid w:val="00F23ABE"/>
    <w:rsid w:val="00F25503"/>
    <w:rsid w:val="00F255CF"/>
    <w:rsid w:val="00F26A54"/>
    <w:rsid w:val="00F31632"/>
    <w:rsid w:val="00F32BD6"/>
    <w:rsid w:val="00F3382A"/>
    <w:rsid w:val="00F341DA"/>
    <w:rsid w:val="00F34D7B"/>
    <w:rsid w:val="00F35D87"/>
    <w:rsid w:val="00F35FE6"/>
    <w:rsid w:val="00F3738F"/>
    <w:rsid w:val="00F40E4A"/>
    <w:rsid w:val="00F429E9"/>
    <w:rsid w:val="00F4473B"/>
    <w:rsid w:val="00F44D33"/>
    <w:rsid w:val="00F45234"/>
    <w:rsid w:val="00F50435"/>
    <w:rsid w:val="00F537BE"/>
    <w:rsid w:val="00F54685"/>
    <w:rsid w:val="00F55A1D"/>
    <w:rsid w:val="00F56A4B"/>
    <w:rsid w:val="00F61BB1"/>
    <w:rsid w:val="00F63300"/>
    <w:rsid w:val="00F67124"/>
    <w:rsid w:val="00F723A8"/>
    <w:rsid w:val="00F76F96"/>
    <w:rsid w:val="00F773B8"/>
    <w:rsid w:val="00F82B2B"/>
    <w:rsid w:val="00F910B6"/>
    <w:rsid w:val="00F92F41"/>
    <w:rsid w:val="00F946EF"/>
    <w:rsid w:val="00F94E9E"/>
    <w:rsid w:val="00FA1A28"/>
    <w:rsid w:val="00FA1A48"/>
    <w:rsid w:val="00FA4E3E"/>
    <w:rsid w:val="00FB2E54"/>
    <w:rsid w:val="00FB5D83"/>
    <w:rsid w:val="00FB6896"/>
    <w:rsid w:val="00FC0FE5"/>
    <w:rsid w:val="00FC2921"/>
    <w:rsid w:val="00FC29B5"/>
    <w:rsid w:val="00FC2D0B"/>
    <w:rsid w:val="00FC5E6A"/>
    <w:rsid w:val="00FD4E6D"/>
    <w:rsid w:val="00FD6D45"/>
    <w:rsid w:val="00FE1D22"/>
    <w:rsid w:val="00FE3F84"/>
    <w:rsid w:val="00FE47AA"/>
    <w:rsid w:val="00FE4BE9"/>
    <w:rsid w:val="00FE56C4"/>
    <w:rsid w:val="00FE6733"/>
    <w:rsid w:val="00FF259C"/>
    <w:rsid w:val="00FF3AAA"/>
    <w:rsid w:val="00FF55E0"/>
    <w:rsid w:val="00FF67D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B7C5"/>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semiHidden/>
    <w:unhideWhenUsed/>
    <w:rsid w:val="0033534E"/>
    <w:rPr>
      <w:sz w:val="20"/>
      <w:szCs w:val="20"/>
    </w:rPr>
  </w:style>
  <w:style w:type="character" w:customStyle="1" w:styleId="TekstkomentarzaZnak">
    <w:name w:val="Tekst komentarza Znak"/>
    <w:link w:val="Tekstkomentarza"/>
    <w:uiPriority w:val="99"/>
    <w:semiHidden/>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847D1-5CBB-4965-8CFF-73D9C4DB47FD}">
  <ds:schemaRefs>
    <ds:schemaRef ds:uri="http://schemas.microsoft.com/sharepoint/v3/contenttype/forms"/>
  </ds:schemaRefs>
</ds:datastoreItem>
</file>

<file path=customXml/itemProps3.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717</Words>
  <Characters>4303</Characters>
  <Application>Microsoft Office Word</Application>
  <DocSecurity>0</DocSecurity>
  <Lines>35</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5010</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13</cp:revision>
  <dcterms:created xsi:type="dcterms:W3CDTF">2023-03-23T13:53:00Z</dcterms:created>
  <dcterms:modified xsi:type="dcterms:W3CDTF">2023-04-04T15:55:00Z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